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E3" w:rsidRPr="000734AD" w:rsidRDefault="008D59E3">
      <w:pPr>
        <w:pStyle w:val="ConsPlusNormal"/>
        <w:jc w:val="right"/>
        <w:outlineLvl w:val="0"/>
      </w:pPr>
      <w:r w:rsidRPr="000734AD">
        <w:t>Приложение N 1</w:t>
      </w:r>
    </w:p>
    <w:p w:rsidR="008D59E3" w:rsidRPr="000734AD" w:rsidRDefault="008D59E3">
      <w:pPr>
        <w:pStyle w:val="ConsPlusNormal"/>
        <w:jc w:val="right"/>
      </w:pPr>
      <w:r w:rsidRPr="000734AD">
        <w:t>к решению</w:t>
      </w:r>
    </w:p>
    <w:p w:rsidR="008D59E3" w:rsidRPr="000734AD" w:rsidRDefault="008D59E3">
      <w:pPr>
        <w:pStyle w:val="ConsPlusNormal"/>
        <w:jc w:val="right"/>
      </w:pPr>
      <w:r w:rsidRPr="000734AD">
        <w:t>Промышленновского районного</w:t>
      </w:r>
    </w:p>
    <w:p w:rsidR="008D59E3" w:rsidRPr="000734AD" w:rsidRDefault="008D59E3">
      <w:pPr>
        <w:pStyle w:val="ConsPlusNormal"/>
        <w:jc w:val="right"/>
      </w:pPr>
      <w:r w:rsidRPr="000734AD">
        <w:t>Совета народных депутатов</w:t>
      </w:r>
    </w:p>
    <w:p w:rsidR="008D59E3" w:rsidRPr="000734AD" w:rsidRDefault="008D59E3">
      <w:pPr>
        <w:pStyle w:val="ConsPlusNormal"/>
        <w:jc w:val="right"/>
      </w:pPr>
      <w:r w:rsidRPr="000734AD">
        <w:t>от 24 ноября 2011 г. N 205</w:t>
      </w:r>
    </w:p>
    <w:p w:rsidR="008D59E3" w:rsidRPr="000734AD" w:rsidRDefault="008D59E3">
      <w:pPr>
        <w:pStyle w:val="ConsPlusNormal"/>
        <w:ind w:firstLine="540"/>
      </w:pPr>
    </w:p>
    <w:p w:rsidR="008D59E3" w:rsidRPr="000734AD" w:rsidRDefault="008D59E3">
      <w:pPr>
        <w:pStyle w:val="ConsPlusTitle"/>
        <w:jc w:val="center"/>
      </w:pPr>
      <w:bookmarkStart w:id="0" w:name="P42"/>
      <w:bookmarkEnd w:id="0"/>
      <w:r w:rsidRPr="000734AD">
        <w:t>П</w:t>
      </w:r>
      <w:r w:rsidR="00FA2CE6" w:rsidRPr="000734AD">
        <w:t>оложение о системе налогообложения в виде единого налога на вмененный доход для отдельных видов деятельности</w:t>
      </w:r>
    </w:p>
    <w:p w:rsidR="008D59E3" w:rsidRPr="000734AD" w:rsidRDefault="008D59E3">
      <w:pPr>
        <w:spacing w:after="1"/>
      </w:pPr>
    </w:p>
    <w:p w:rsidR="008D59E3" w:rsidRPr="000734AD" w:rsidRDefault="00FA2CE6">
      <w:pPr>
        <w:pStyle w:val="ConsPlusNormal"/>
        <w:ind w:firstLine="540"/>
        <w:jc w:val="both"/>
      </w:pPr>
      <w:r w:rsidRPr="000734AD">
        <w:t>Список изменяющих документов (в ред. решения Промышленновского районного Совета народных депутатов от 01.11.2012 N 249, решений Совета народных депутатов Промышленновского муниципального района от 25.11.2016 N 246, от 09.02.2017 N 273)</w:t>
      </w:r>
    </w:p>
    <w:p w:rsidR="00FA2CE6" w:rsidRPr="000734AD" w:rsidRDefault="00FA2CE6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ind w:firstLine="540"/>
        <w:jc w:val="both"/>
      </w:pPr>
      <w:r w:rsidRPr="000734AD">
        <w:t>1. Виды предпринимательской деятельности, в отношении которых применяется единый налог на вмененный доход: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D59E3" w:rsidRPr="000734AD" w:rsidRDefault="008D59E3">
      <w:pPr>
        <w:pStyle w:val="ConsPlusNormal"/>
        <w:jc w:val="both"/>
      </w:pPr>
      <w:r w:rsidRPr="000734AD">
        <w:t>(п. 1.1 в ред. решения Совета народных депутатов Промышленновского муниципального района от 25.11.2016 N 246)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1.2. оказание ветеринарных услуг;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1.3. оказание услуг по ремонту, техническому обслуживанию и мойке автомототранспортных средств;</w:t>
      </w:r>
    </w:p>
    <w:p w:rsidR="008D59E3" w:rsidRPr="000734AD" w:rsidRDefault="008D59E3">
      <w:pPr>
        <w:pStyle w:val="ConsPlusNormal"/>
        <w:jc w:val="both"/>
      </w:pPr>
      <w:r w:rsidRPr="000734AD">
        <w:t>(в ред. решения Промышленновского районного Совета народных депутатов от 01.11.2012 N 249)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D59E3" w:rsidRPr="000734AD" w:rsidRDefault="008D59E3">
      <w:pPr>
        <w:pStyle w:val="ConsPlusNormal"/>
        <w:jc w:val="both"/>
      </w:pPr>
      <w:r w:rsidRPr="000734AD">
        <w:t>(в ред. решения Промышленновского районного Совета народных депутатов от 01.11.2012 N 249)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1.10. распространение наружной рекламы с использованием рекламных конструкций;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1.11. размещение рекламы с использованием внешних и внутренних поверхностей транспортных средств;</w:t>
      </w:r>
    </w:p>
    <w:p w:rsidR="008D59E3" w:rsidRPr="000734AD" w:rsidRDefault="008D59E3">
      <w:pPr>
        <w:pStyle w:val="ConsPlusNormal"/>
        <w:jc w:val="both"/>
      </w:pPr>
      <w:r w:rsidRPr="000734AD">
        <w:lastRenderedPageBreak/>
        <w:t>(п. 1.11 в ред. решения Промышленновского районного Совета народных депутатов от 01.11.2012 N 249)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1.14.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D59E3" w:rsidRPr="000734AD" w:rsidRDefault="008D59E3">
      <w:pPr>
        <w:pStyle w:val="ConsPlusNormal"/>
        <w:spacing w:before="220"/>
        <w:ind w:firstLine="540"/>
        <w:jc w:val="both"/>
      </w:pPr>
      <w:r w:rsidRPr="000734AD">
        <w:t>2. Значение корректирующего коэффициента базовой доходности (К</w:t>
      </w:r>
      <w:proofErr w:type="gramStart"/>
      <w:r w:rsidRPr="000734AD">
        <w:t>2</w:t>
      </w:r>
      <w:proofErr w:type="gramEnd"/>
      <w:r w:rsidRPr="000734AD">
        <w:t xml:space="preserve">), учитывающего совокупность особенностей ведения предпринимательской деятельности, определяется как произведение </w:t>
      </w:r>
      <w:proofErr w:type="spellStart"/>
      <w:r w:rsidRPr="000734AD">
        <w:t>подкоэффициентов</w:t>
      </w:r>
      <w:proofErr w:type="spellEnd"/>
      <w:r w:rsidRPr="000734AD">
        <w:t>, указанных в приложениях N 1, N 2, N 3 к настоящему Положению.</w:t>
      </w: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jc w:val="right"/>
        <w:outlineLvl w:val="1"/>
      </w:pPr>
      <w:r w:rsidRPr="000734AD">
        <w:t>Приложение</w:t>
      </w:r>
    </w:p>
    <w:p w:rsidR="008D59E3" w:rsidRPr="000734AD" w:rsidRDefault="008D59E3">
      <w:pPr>
        <w:pStyle w:val="ConsPlusNormal"/>
        <w:jc w:val="right"/>
      </w:pPr>
      <w:r w:rsidRPr="000734AD">
        <w:t>к Положению,</w:t>
      </w:r>
    </w:p>
    <w:p w:rsidR="008D59E3" w:rsidRPr="000734AD" w:rsidRDefault="008D59E3">
      <w:pPr>
        <w:pStyle w:val="ConsPlusNormal"/>
        <w:jc w:val="right"/>
      </w:pPr>
      <w:proofErr w:type="gramStart"/>
      <w:r w:rsidRPr="000734AD">
        <w:t>утвержденному</w:t>
      </w:r>
      <w:proofErr w:type="gramEnd"/>
      <w:r w:rsidRPr="000734AD">
        <w:t xml:space="preserve"> решением</w:t>
      </w:r>
    </w:p>
    <w:p w:rsidR="008D59E3" w:rsidRPr="000734AD" w:rsidRDefault="008D59E3">
      <w:pPr>
        <w:pStyle w:val="ConsPlusNormal"/>
        <w:jc w:val="right"/>
      </w:pPr>
      <w:r w:rsidRPr="000734AD">
        <w:t>Промышленновского районного</w:t>
      </w:r>
    </w:p>
    <w:p w:rsidR="008D59E3" w:rsidRPr="000734AD" w:rsidRDefault="008D59E3">
      <w:pPr>
        <w:pStyle w:val="ConsPlusNormal"/>
        <w:jc w:val="right"/>
      </w:pPr>
      <w:r w:rsidRPr="000734AD">
        <w:t>Совета народных депутатов</w:t>
      </w:r>
    </w:p>
    <w:p w:rsidR="008D59E3" w:rsidRPr="000734AD" w:rsidRDefault="008D59E3">
      <w:pPr>
        <w:pStyle w:val="ConsPlusNormal"/>
        <w:jc w:val="right"/>
      </w:pPr>
      <w:r w:rsidRPr="000734AD">
        <w:t>от 24 ноября 2011 г. N 205</w:t>
      </w: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jc w:val="center"/>
      </w:pPr>
      <w:r w:rsidRPr="000734AD">
        <w:t>ПОДКОЭФФИЦИЕНТЫ,</w:t>
      </w:r>
    </w:p>
    <w:p w:rsidR="008D59E3" w:rsidRPr="000734AD" w:rsidRDefault="008D59E3">
      <w:pPr>
        <w:pStyle w:val="ConsPlusNormal"/>
        <w:jc w:val="center"/>
      </w:pPr>
      <w:proofErr w:type="gramStart"/>
      <w:r w:rsidRPr="000734AD">
        <w:t>ИСПОЛЬЗУЕМЫЕ</w:t>
      </w:r>
      <w:proofErr w:type="gramEnd"/>
      <w:r w:rsidRPr="000734AD">
        <w:t xml:space="preserve"> ДЛЯ РАСЧЕТА КОРРЕКТИРУЮЩЕГО КОЭФФИЦИЕНТА</w:t>
      </w:r>
    </w:p>
    <w:p w:rsidR="008D59E3" w:rsidRPr="000734AD" w:rsidRDefault="008D59E3">
      <w:pPr>
        <w:pStyle w:val="ConsPlusNormal"/>
        <w:jc w:val="center"/>
      </w:pPr>
      <w:r w:rsidRPr="000734AD">
        <w:t xml:space="preserve">БАЗОВОЙ ДОХОДНОСТИ, </w:t>
      </w:r>
      <w:proofErr w:type="gramStart"/>
      <w:r w:rsidRPr="000734AD">
        <w:t>УЧИТЫВАЮЩЕГО</w:t>
      </w:r>
      <w:proofErr w:type="gramEnd"/>
      <w:r w:rsidRPr="000734AD">
        <w:t xml:space="preserve"> СОВОКУПНОСТЬ ОСОБЕННОСТЕЙ</w:t>
      </w:r>
    </w:p>
    <w:p w:rsidR="008D59E3" w:rsidRPr="000734AD" w:rsidRDefault="008D59E3">
      <w:pPr>
        <w:pStyle w:val="ConsPlusNormal"/>
        <w:jc w:val="center"/>
      </w:pPr>
      <w:r w:rsidRPr="000734AD">
        <w:t>ВЕДЕНИЯ ПРЕДПРИНИМАТЕЛЬСКОЙ ДЕЯТЕЛЬНОСТИ (К</w:t>
      </w:r>
      <w:proofErr w:type="gramStart"/>
      <w:r w:rsidRPr="000734AD">
        <w:t>2</w:t>
      </w:r>
      <w:proofErr w:type="gramEnd"/>
      <w:r w:rsidRPr="000734AD">
        <w:t>)</w:t>
      </w:r>
    </w:p>
    <w:p w:rsidR="008D59E3" w:rsidRPr="000734AD" w:rsidRDefault="008D59E3">
      <w:pPr>
        <w:spacing w:after="1"/>
      </w:pPr>
    </w:p>
    <w:p w:rsidR="008D59E3" w:rsidRPr="000734AD" w:rsidRDefault="00FA2CE6" w:rsidP="00FA2CE6">
      <w:pPr>
        <w:pStyle w:val="ConsPlusNormal"/>
        <w:ind w:firstLine="540"/>
        <w:jc w:val="center"/>
      </w:pPr>
      <w:r w:rsidRPr="000734AD">
        <w:t>Список изменяющих документов (в ред. решения Совета народных депутатов Промышленновского муниципального района от 09.02.2017 N 273)</w:t>
      </w:r>
    </w:p>
    <w:p w:rsidR="008D59E3" w:rsidRPr="000734AD" w:rsidRDefault="008D59E3">
      <w:pPr>
        <w:pStyle w:val="ConsPlusNormal"/>
        <w:jc w:val="right"/>
        <w:outlineLvl w:val="2"/>
      </w:pPr>
      <w:r w:rsidRPr="000734AD">
        <w:t>Таблица N 1</w:t>
      </w:r>
    </w:p>
    <w:p w:rsidR="008D59E3" w:rsidRPr="000734AD" w:rsidRDefault="00FA2CE6" w:rsidP="00FA2CE6">
      <w:pPr>
        <w:pStyle w:val="ConsPlusNormal"/>
        <w:tabs>
          <w:tab w:val="left" w:pos="2088"/>
        </w:tabs>
        <w:ind w:firstLine="540"/>
        <w:jc w:val="both"/>
      </w:pPr>
      <w:r w:rsidRPr="000734AD">
        <w:tab/>
      </w:r>
    </w:p>
    <w:p w:rsidR="008D59E3" w:rsidRPr="000734AD" w:rsidRDefault="008D59E3">
      <w:pPr>
        <w:pStyle w:val="ConsPlusNormal"/>
        <w:jc w:val="center"/>
      </w:pPr>
      <w:bookmarkStart w:id="1" w:name="P94"/>
      <w:bookmarkEnd w:id="1"/>
      <w:r w:rsidRPr="000734AD">
        <w:t xml:space="preserve">Значения </w:t>
      </w:r>
      <w:proofErr w:type="spellStart"/>
      <w:r w:rsidRPr="000734AD">
        <w:t>подкоэффициентов</w:t>
      </w:r>
      <w:proofErr w:type="spellEnd"/>
      <w:r w:rsidRPr="000734AD">
        <w:t xml:space="preserve"> для всех видов деятельности</w:t>
      </w:r>
    </w:p>
    <w:p w:rsidR="008D59E3" w:rsidRPr="000734AD" w:rsidRDefault="008D59E3">
      <w:pPr>
        <w:pStyle w:val="ConsPlusNormal"/>
        <w:jc w:val="center"/>
      </w:pPr>
      <w:proofErr w:type="gramStart"/>
      <w:r w:rsidRPr="000734AD">
        <w:t>(за исключением оказания автотранспортных услуг</w:t>
      </w:r>
      <w:proofErr w:type="gramEnd"/>
    </w:p>
    <w:p w:rsidR="008D59E3" w:rsidRPr="000734AD" w:rsidRDefault="008D59E3">
      <w:pPr>
        <w:pStyle w:val="ConsPlusNormal"/>
        <w:jc w:val="center"/>
      </w:pPr>
      <w:r w:rsidRPr="000734AD">
        <w:t>по перевозке пассажиров и грузов, осуществляемых</w:t>
      </w:r>
    </w:p>
    <w:p w:rsidR="008D59E3" w:rsidRPr="000734AD" w:rsidRDefault="008D59E3">
      <w:pPr>
        <w:pStyle w:val="ConsPlusNormal"/>
        <w:jc w:val="center"/>
      </w:pPr>
      <w:r w:rsidRPr="000734AD">
        <w:t>организациями и индивидуальными предпринимателями,</w:t>
      </w:r>
    </w:p>
    <w:p w:rsidR="008D59E3" w:rsidRPr="000734AD" w:rsidRDefault="008D59E3">
      <w:pPr>
        <w:pStyle w:val="ConsPlusNormal"/>
        <w:jc w:val="center"/>
      </w:pPr>
      <w:proofErr w:type="gramStart"/>
      <w:r w:rsidRPr="000734AD">
        <w:t>эксплуатирующими</w:t>
      </w:r>
      <w:proofErr w:type="gramEnd"/>
      <w:r w:rsidRPr="000734AD">
        <w:t xml:space="preserve"> не более 20 транспортных средств),</w:t>
      </w:r>
    </w:p>
    <w:p w:rsidR="008D59E3" w:rsidRPr="000734AD" w:rsidRDefault="008D59E3">
      <w:pPr>
        <w:pStyle w:val="ConsPlusNormal"/>
        <w:jc w:val="center"/>
      </w:pPr>
      <w:proofErr w:type="gramStart"/>
      <w:r w:rsidRPr="000734AD">
        <w:t>учитывающих</w:t>
      </w:r>
      <w:proofErr w:type="gramEnd"/>
      <w:r w:rsidRPr="000734AD">
        <w:t xml:space="preserve"> особенности предпринимательской</w:t>
      </w:r>
    </w:p>
    <w:p w:rsidR="008D59E3" w:rsidRPr="000734AD" w:rsidRDefault="008D59E3">
      <w:pPr>
        <w:pStyle w:val="ConsPlusNormal"/>
        <w:jc w:val="center"/>
      </w:pPr>
      <w:r w:rsidRPr="000734AD">
        <w:t>деятельности в зависимости от места ее осуществления</w:t>
      </w:r>
    </w:p>
    <w:p w:rsidR="008D59E3" w:rsidRPr="000734AD" w:rsidRDefault="008D59E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90"/>
        <w:gridCol w:w="3288"/>
        <w:gridCol w:w="2211"/>
      </w:tblGrid>
      <w:tr w:rsidR="008D59E3" w:rsidRPr="000734A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Наименование муниципального поселения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 xml:space="preserve">N </w:t>
            </w:r>
            <w:proofErr w:type="spellStart"/>
            <w:r w:rsidRPr="000734AD">
              <w:t>N</w:t>
            </w:r>
            <w:proofErr w:type="spellEnd"/>
            <w:r w:rsidRPr="000734AD">
              <w:t xml:space="preserve"> строк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 xml:space="preserve">Наименование мест осуществления деятельности (населенные пункты), в </w:t>
            </w:r>
            <w:r w:rsidRPr="000734AD">
              <w:lastRenderedPageBreak/>
              <w:t xml:space="preserve">отношении которых установлены </w:t>
            </w:r>
            <w:proofErr w:type="spellStart"/>
            <w:r w:rsidRPr="000734AD">
              <w:t>подкоэффициенты</w:t>
            </w:r>
            <w:proofErr w:type="spellEnd"/>
            <w:r w:rsidRPr="000734AD">
              <w:t>, учитывающие место осуществления предпринимательской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lastRenderedPageBreak/>
              <w:t xml:space="preserve">Значения </w:t>
            </w:r>
            <w:proofErr w:type="spellStart"/>
            <w:r w:rsidRPr="000734AD">
              <w:t>подкоэффициентов</w:t>
            </w:r>
            <w:proofErr w:type="spellEnd"/>
            <w:r w:rsidRPr="000734AD">
              <w:t xml:space="preserve">, </w:t>
            </w:r>
            <w:proofErr w:type="gramStart"/>
            <w:r w:rsidRPr="000734AD">
              <w:t>учитывающих</w:t>
            </w:r>
            <w:proofErr w:type="gramEnd"/>
            <w:r w:rsidRPr="000734AD">
              <w:t xml:space="preserve"> </w:t>
            </w:r>
            <w:r w:rsidRPr="000734AD">
              <w:lastRenderedPageBreak/>
              <w:t>осуществление предпринимательской деятельности</w:t>
            </w:r>
          </w:p>
        </w:tc>
      </w:tr>
      <w:tr w:rsidR="008D59E3" w:rsidRPr="000734AD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lastRenderedPageBreak/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Для всех муниципальных образований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0,512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1. </w:t>
            </w:r>
            <w:proofErr w:type="spellStart"/>
            <w:r w:rsidRPr="000734AD">
              <w:t>Вагановское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с. Ваганово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Иван-Брод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Касимовка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Прогресс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с. Журавлево: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ул. Центральная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0,512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прочие улицы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территория </w:t>
            </w:r>
            <w:proofErr w:type="gramStart"/>
            <w:r w:rsidRPr="000734AD">
              <w:t>горно-лыжного</w:t>
            </w:r>
            <w:proofErr w:type="gramEnd"/>
            <w:r w:rsidRPr="000734AD">
              <w:t xml:space="preserve"> комплекса "</w:t>
            </w:r>
            <w:proofErr w:type="spellStart"/>
            <w:r w:rsidRPr="000734AD">
              <w:t>Танай</w:t>
            </w:r>
            <w:proofErr w:type="spellEnd"/>
            <w:r w:rsidRPr="000734AD">
              <w:t>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0,512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  <w:r w:rsidRPr="000734AD">
              <w:t xml:space="preserve">2. </w:t>
            </w:r>
            <w:proofErr w:type="spellStart"/>
            <w:r w:rsidRPr="000734AD">
              <w:t>Калинкинское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Калинкино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Портнягино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Октябрьский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Ушаково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3. </w:t>
            </w:r>
            <w:proofErr w:type="spellStart"/>
            <w:r w:rsidRPr="000734AD">
              <w:t>Краснинское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с. </w:t>
            </w:r>
            <w:proofErr w:type="spellStart"/>
            <w:r w:rsidRPr="000734AD">
              <w:t>Краснинское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Пархаевка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Пушкино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п. </w:t>
            </w:r>
            <w:proofErr w:type="spellStart"/>
            <w:r w:rsidRPr="000734AD">
              <w:t>Ивано-Родионовский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Каменка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4. Лебедевское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с. Лебеди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Корбелкино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gramStart"/>
            <w:r w:rsidRPr="000734AD">
              <w:t>Пор-</w:t>
            </w:r>
            <w:proofErr w:type="spellStart"/>
            <w:r w:rsidRPr="000734AD">
              <w:t>Искитим</w:t>
            </w:r>
            <w:proofErr w:type="spellEnd"/>
            <w:proofErr w:type="gram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Подколенная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Уфимцево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lastRenderedPageBreak/>
              <w:t xml:space="preserve">5. </w:t>
            </w:r>
            <w:proofErr w:type="spellStart"/>
            <w:r w:rsidRPr="000734AD">
              <w:t>Окуневское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с. </w:t>
            </w:r>
            <w:proofErr w:type="spellStart"/>
            <w:r w:rsidRPr="000734AD">
              <w:t>Окунево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Бормотово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Пьяново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Ранний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proofErr w:type="spellStart"/>
            <w:r w:rsidRPr="000734AD">
              <w:t>рзд</w:t>
            </w:r>
            <w:proofErr w:type="spellEnd"/>
            <w:r w:rsidRPr="000734AD">
              <w:t>. Новый Исток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210-й км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6. </w:t>
            </w:r>
            <w:proofErr w:type="spellStart"/>
            <w:r w:rsidRPr="000734AD">
              <w:t>Падунское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п. ст. </w:t>
            </w:r>
            <w:proofErr w:type="spellStart"/>
            <w:r w:rsidRPr="000734AD">
              <w:t>Падунская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Васьково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с. </w:t>
            </w:r>
            <w:proofErr w:type="spellStart"/>
            <w:r w:rsidRPr="000734AD">
              <w:t>Абышево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с. Березово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Денисовка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Озерки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  <w:r w:rsidRPr="000734AD">
              <w:t xml:space="preserve">7. </w:t>
            </w:r>
            <w:proofErr w:type="spellStart"/>
            <w:r w:rsidRPr="000734AD">
              <w:t>Плотниковское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Плотниково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0,197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Брянский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Восход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Нагорный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Первомайский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Соревнование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Колычево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Плотниково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Сыромолотное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  <w:r w:rsidRPr="000734AD">
              <w:t xml:space="preserve">8. </w:t>
            </w:r>
            <w:proofErr w:type="spellStart"/>
            <w:r w:rsidRPr="000734AD">
              <w:t>Тарабаринское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с. Труд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Баирак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ст. Контрольная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Тарабарино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Протопопово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Цветущий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7.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168-й км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8.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251-й км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9.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д. Еремино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10.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с. </w:t>
            </w:r>
            <w:proofErr w:type="spellStart"/>
            <w:r w:rsidRPr="000734AD">
              <w:t>Морозово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239-й км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9. Тарасовское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с. Тарасово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Шипицино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Шуринка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п. Сибирский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5.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Колтышино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6.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п. </w:t>
            </w:r>
            <w:proofErr w:type="spellStart"/>
            <w:r w:rsidRPr="000734AD">
              <w:t>Голубево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10. </w:t>
            </w:r>
            <w:proofErr w:type="spellStart"/>
            <w:r w:rsidRPr="000734AD">
              <w:t>Титовское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с. </w:t>
            </w:r>
            <w:proofErr w:type="spellStart"/>
            <w:r w:rsidRPr="000734AD">
              <w:t>Титово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п. </w:t>
            </w:r>
            <w:proofErr w:type="spellStart"/>
            <w:r w:rsidRPr="000734AD">
              <w:t>Тарсьма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Усть-Тарсьма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д. </w:t>
            </w:r>
            <w:proofErr w:type="spellStart"/>
            <w:r w:rsidRPr="000734AD">
              <w:t>Усть</w:t>
            </w:r>
            <w:proofErr w:type="spellEnd"/>
            <w:r w:rsidRPr="000734AD">
              <w:t>-Каменка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0,079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11. п. Промышленная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1.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ул. Коммунистическая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0,450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2.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ул. Комарова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0,450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3.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ул. Лесная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0,450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4.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 xml:space="preserve">ул. </w:t>
            </w:r>
            <w:proofErr w:type="spellStart"/>
            <w:r w:rsidRPr="000734AD">
              <w:t>Н.Островского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0,450</w:t>
            </w:r>
          </w:p>
        </w:tc>
      </w:tr>
      <w:tr w:rsidR="008D59E3" w:rsidRPr="000734A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center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прочие улицы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0,399</w:t>
            </w:r>
          </w:p>
        </w:tc>
      </w:tr>
    </w:tbl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ind w:firstLine="540"/>
        <w:jc w:val="both"/>
      </w:pPr>
      <w:r w:rsidRPr="000734AD">
        <w:t xml:space="preserve">Примечание 1. Для разносной торговли используется </w:t>
      </w:r>
      <w:proofErr w:type="gramStart"/>
      <w:r w:rsidRPr="000734AD">
        <w:t>максимальный</w:t>
      </w:r>
      <w:proofErr w:type="gramEnd"/>
      <w:r w:rsidRPr="000734AD">
        <w:t xml:space="preserve"> </w:t>
      </w:r>
      <w:proofErr w:type="spellStart"/>
      <w:r w:rsidRPr="000734AD">
        <w:t>подкоэффициент</w:t>
      </w:r>
      <w:proofErr w:type="spellEnd"/>
      <w:r w:rsidRPr="000734AD">
        <w:t xml:space="preserve"> по каждому муниципальному образованию.</w:t>
      </w: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jc w:val="right"/>
        <w:outlineLvl w:val="2"/>
      </w:pPr>
      <w:r w:rsidRPr="000734AD">
        <w:t>Таблица N 2</w:t>
      </w:r>
    </w:p>
    <w:p w:rsidR="008D59E3" w:rsidRPr="000734AD" w:rsidRDefault="008D59E3">
      <w:pPr>
        <w:pStyle w:val="ConsPlusNormal"/>
        <w:ind w:firstLine="540"/>
      </w:pPr>
    </w:p>
    <w:p w:rsidR="008D59E3" w:rsidRPr="000734AD" w:rsidRDefault="008D59E3">
      <w:pPr>
        <w:pStyle w:val="ConsPlusNormal"/>
        <w:jc w:val="center"/>
      </w:pPr>
      <w:bookmarkStart w:id="2" w:name="P395"/>
      <w:bookmarkEnd w:id="2"/>
      <w:proofErr w:type="spellStart"/>
      <w:r w:rsidRPr="000734AD">
        <w:t>Подкоэффициенты</w:t>
      </w:r>
      <w:proofErr w:type="spellEnd"/>
      <w:r w:rsidRPr="000734AD">
        <w:t xml:space="preserve"> ассортимента для розничной торговли</w:t>
      </w:r>
    </w:p>
    <w:p w:rsidR="008D59E3" w:rsidRPr="000734AD" w:rsidRDefault="008D59E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1965"/>
      </w:tblGrid>
      <w:tr w:rsidR="008D59E3" w:rsidRPr="000734AD">
        <w:tc>
          <w:tcPr>
            <w:tcW w:w="6917" w:type="dxa"/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Ассортимент товаров</w:t>
            </w:r>
          </w:p>
        </w:tc>
        <w:tc>
          <w:tcPr>
            <w:tcW w:w="1965" w:type="dxa"/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 xml:space="preserve">Корректирующие </w:t>
            </w:r>
            <w:proofErr w:type="spellStart"/>
            <w:r w:rsidRPr="000734AD">
              <w:t>подкоэффициенты</w:t>
            </w:r>
            <w:proofErr w:type="spellEnd"/>
          </w:p>
        </w:tc>
      </w:tr>
      <w:tr w:rsidR="008D59E3" w:rsidRPr="000734AD">
        <w:tc>
          <w:tcPr>
            <w:tcW w:w="6917" w:type="dxa"/>
          </w:tcPr>
          <w:p w:rsidR="008D59E3" w:rsidRPr="000734AD" w:rsidRDefault="008D59E3">
            <w:pPr>
              <w:pStyle w:val="ConsPlusNormal"/>
            </w:pPr>
            <w:proofErr w:type="gramStart"/>
            <w:r w:rsidRPr="000734AD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965" w:type="dxa"/>
          </w:tcPr>
          <w:p w:rsidR="008D59E3" w:rsidRPr="000734AD" w:rsidRDefault="008D59E3">
            <w:pPr>
              <w:pStyle w:val="ConsPlusNormal"/>
            </w:pPr>
            <w:r w:rsidRPr="000734AD">
              <w:t>0,72</w:t>
            </w:r>
          </w:p>
        </w:tc>
      </w:tr>
      <w:tr w:rsidR="008D59E3" w:rsidRPr="000734AD">
        <w:tc>
          <w:tcPr>
            <w:tcW w:w="6917" w:type="dxa"/>
          </w:tcPr>
          <w:p w:rsidR="008D59E3" w:rsidRPr="000734AD" w:rsidRDefault="008D59E3">
            <w:pPr>
              <w:pStyle w:val="ConsPlusNormal"/>
            </w:pPr>
            <w:r w:rsidRPr="000734AD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1965" w:type="dxa"/>
          </w:tcPr>
          <w:p w:rsidR="008D59E3" w:rsidRPr="000734AD" w:rsidRDefault="008D59E3">
            <w:pPr>
              <w:pStyle w:val="ConsPlusNormal"/>
            </w:pPr>
            <w:r w:rsidRPr="000734AD">
              <w:t>0,81</w:t>
            </w:r>
          </w:p>
        </w:tc>
      </w:tr>
      <w:tr w:rsidR="008D59E3" w:rsidRPr="000734AD">
        <w:tc>
          <w:tcPr>
            <w:tcW w:w="6917" w:type="dxa"/>
          </w:tcPr>
          <w:p w:rsidR="008D59E3" w:rsidRPr="000734AD" w:rsidRDefault="008D59E3">
            <w:pPr>
              <w:pStyle w:val="ConsPlusNormal"/>
            </w:pPr>
            <w:r w:rsidRPr="000734AD">
              <w:t>Иные товары</w:t>
            </w:r>
          </w:p>
        </w:tc>
        <w:tc>
          <w:tcPr>
            <w:tcW w:w="1965" w:type="dxa"/>
          </w:tcPr>
          <w:p w:rsidR="008D59E3" w:rsidRPr="000734AD" w:rsidRDefault="008D59E3">
            <w:pPr>
              <w:pStyle w:val="ConsPlusNormal"/>
            </w:pPr>
            <w:r w:rsidRPr="000734AD">
              <w:t>0,9</w:t>
            </w:r>
          </w:p>
        </w:tc>
      </w:tr>
    </w:tbl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ind w:firstLine="540"/>
        <w:jc w:val="both"/>
      </w:pPr>
      <w:r w:rsidRPr="000734AD">
        <w:t xml:space="preserve">При торговле смешанными товарами, на которые установлены разные </w:t>
      </w:r>
      <w:proofErr w:type="spellStart"/>
      <w:r w:rsidRPr="000734AD">
        <w:t>подкоэффициенты</w:t>
      </w:r>
      <w:proofErr w:type="spellEnd"/>
      <w:r w:rsidRPr="000734AD">
        <w:t xml:space="preserve">, применяется </w:t>
      </w:r>
      <w:proofErr w:type="gramStart"/>
      <w:r w:rsidRPr="000734AD">
        <w:t>максимальный</w:t>
      </w:r>
      <w:proofErr w:type="gramEnd"/>
      <w:r w:rsidRPr="000734AD">
        <w:t xml:space="preserve"> из установленных </w:t>
      </w:r>
      <w:proofErr w:type="spellStart"/>
      <w:r w:rsidRPr="000734AD">
        <w:t>подкоэффициентов</w:t>
      </w:r>
      <w:proofErr w:type="spellEnd"/>
      <w:r w:rsidRPr="000734AD">
        <w:t>.</w:t>
      </w: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jc w:val="right"/>
        <w:outlineLvl w:val="2"/>
      </w:pPr>
      <w:r w:rsidRPr="000734AD">
        <w:t>Таблица N 3</w:t>
      </w:r>
    </w:p>
    <w:p w:rsidR="008D59E3" w:rsidRPr="000734AD" w:rsidRDefault="008D59E3">
      <w:pPr>
        <w:pStyle w:val="ConsPlusNormal"/>
        <w:ind w:firstLine="540"/>
        <w:jc w:val="both"/>
      </w:pPr>
    </w:p>
    <w:p w:rsidR="008D59E3" w:rsidRPr="000734AD" w:rsidRDefault="008D59E3">
      <w:pPr>
        <w:pStyle w:val="ConsPlusNormal"/>
        <w:jc w:val="center"/>
      </w:pPr>
      <w:bookmarkStart w:id="3" w:name="P410"/>
      <w:bookmarkEnd w:id="3"/>
      <w:r w:rsidRPr="000734AD">
        <w:t xml:space="preserve">Корректирующие </w:t>
      </w:r>
      <w:proofErr w:type="spellStart"/>
      <w:r w:rsidRPr="000734AD">
        <w:t>подкоэффициенты</w:t>
      </w:r>
      <w:proofErr w:type="spellEnd"/>
    </w:p>
    <w:p w:rsidR="008D59E3" w:rsidRPr="000734AD" w:rsidRDefault="008D59E3">
      <w:pPr>
        <w:pStyle w:val="ConsPlusNormal"/>
        <w:jc w:val="center"/>
      </w:pPr>
      <w:r w:rsidRPr="000734AD">
        <w:t>для всех видов предпринимательской деятельности,</w:t>
      </w:r>
    </w:p>
    <w:p w:rsidR="008D59E3" w:rsidRPr="000734AD" w:rsidRDefault="008D59E3">
      <w:pPr>
        <w:pStyle w:val="ConsPlusNormal"/>
        <w:jc w:val="center"/>
      </w:pPr>
      <w:r w:rsidRPr="000734AD">
        <w:t>кроме розничной торговли</w:t>
      </w:r>
    </w:p>
    <w:p w:rsidR="008D59E3" w:rsidRPr="000734AD" w:rsidRDefault="008D59E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1984"/>
      </w:tblGrid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>Вид предпринимательской деятельности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center"/>
            </w:pPr>
            <w:r w:rsidRPr="000734AD">
              <w:t xml:space="preserve">Корректирующие </w:t>
            </w:r>
            <w:proofErr w:type="spellStart"/>
            <w:r w:rsidRPr="000734AD">
              <w:t>подкоэффициенты</w:t>
            </w:r>
            <w:proofErr w:type="spellEnd"/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1. Оказание ветеринарных услуг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0,72</w:t>
            </w:r>
          </w:p>
        </w:tc>
      </w:tr>
      <w:tr w:rsidR="008D59E3" w:rsidRPr="000734AD">
        <w:tblPrEx>
          <w:tblBorders>
            <w:insideH w:val="nil"/>
          </w:tblBorders>
        </w:tblPrEx>
        <w:tc>
          <w:tcPr>
            <w:tcW w:w="6973" w:type="dxa"/>
            <w:tcBorders>
              <w:bottom w:val="nil"/>
            </w:tcBorders>
          </w:tcPr>
          <w:p w:rsidR="008D59E3" w:rsidRPr="000734AD" w:rsidRDefault="008D59E3">
            <w:pPr>
              <w:pStyle w:val="ConsPlusNormal"/>
            </w:pPr>
            <w:r w:rsidRPr="000734AD">
              <w:t>2.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0,9</w:t>
            </w:r>
          </w:p>
        </w:tc>
      </w:tr>
      <w:tr w:rsidR="008D59E3" w:rsidRPr="000734AD">
        <w:tblPrEx>
          <w:tblBorders>
            <w:insideH w:val="nil"/>
          </w:tblBorders>
        </w:tblPrEx>
        <w:tc>
          <w:tcPr>
            <w:tcW w:w="8957" w:type="dxa"/>
            <w:gridSpan w:val="2"/>
            <w:tcBorders>
              <w:top w:val="nil"/>
            </w:tcBorders>
          </w:tcPr>
          <w:p w:rsidR="008D59E3" w:rsidRPr="000734AD" w:rsidRDefault="008D59E3">
            <w:pPr>
              <w:pStyle w:val="ConsPlusNormal"/>
              <w:jc w:val="both"/>
            </w:pPr>
            <w:r w:rsidRPr="000734AD">
              <w:t>(в ред. решения Совета народных депутатов Промышленновского муниципального района от 09.02.2017 N 273)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3. Оказание услуг общественного питания, осуществляемых при использовании зала площадью не более 150 квадратных метров. В зависимости от специализации объекта общественного питания: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both"/>
            </w:pP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bookmarkStart w:id="4" w:name="P423"/>
            <w:bookmarkEnd w:id="4"/>
            <w:r w:rsidRPr="000734AD">
              <w:t>3.1. Рестораны, бары, кафе, пиццерии, кафетерии, закусочные, шашлычные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0,9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3.2.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0,9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3.3. 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3.1 настоящей таблицы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0,63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4.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0,9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5. 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средств. В зависимости от параметров используемого автомобиля: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both"/>
            </w:pP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5.1. Перевозка грузов автомобилем с грузоподъемностью: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both"/>
            </w:pP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5.1.1. Менее 1,6 тонны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0,63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5.1.2. От 1,6 до 3 тонн включительно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0,72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5.1.3. Свыше 3 тонн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0,9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6. Оказание автотранспортных услуг по перевозке пассажиров: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both"/>
            </w:pP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6.1. Автотранспортным средством до 8 посадочных мест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0,8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lastRenderedPageBreak/>
              <w:t>6.2. Автотранспортным средством свыше 8 посадочных мест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0,45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7. Распространение наружной рекламы с использованием рекламных конструкций</w:t>
            </w:r>
          </w:p>
          <w:p w:rsidR="008D59E3" w:rsidRPr="000734AD" w:rsidRDefault="008D59E3">
            <w:pPr>
              <w:pStyle w:val="ConsPlusNormal"/>
            </w:pPr>
            <w:r w:rsidRPr="000734AD">
              <w:t>(в ред. решения Промышленновского районного Совета народных депутатов от 27.10.2008 N 6)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0,18</w:t>
            </w:r>
          </w:p>
        </w:tc>
      </w:tr>
      <w:tr w:rsidR="008D59E3" w:rsidRPr="000734AD">
        <w:tc>
          <w:tcPr>
            <w:tcW w:w="6973" w:type="dxa"/>
          </w:tcPr>
          <w:p w:rsidR="008D59E3" w:rsidRPr="000734AD" w:rsidRDefault="008D59E3">
            <w:pPr>
              <w:pStyle w:val="ConsPlusNormal"/>
            </w:pPr>
            <w:r w:rsidRPr="000734AD">
              <w:t>8. Оказание услуг по хранению автотранспортных средств на платных стоянках</w:t>
            </w:r>
          </w:p>
        </w:tc>
        <w:tc>
          <w:tcPr>
            <w:tcW w:w="1984" w:type="dxa"/>
          </w:tcPr>
          <w:p w:rsidR="008D59E3" w:rsidRPr="000734AD" w:rsidRDefault="008D59E3">
            <w:pPr>
              <w:pStyle w:val="ConsPlusNormal"/>
              <w:jc w:val="right"/>
            </w:pPr>
            <w:r w:rsidRPr="000734AD">
              <w:t>1,0</w:t>
            </w:r>
          </w:p>
        </w:tc>
      </w:tr>
      <w:tr w:rsidR="008D59E3" w:rsidRPr="000734AD">
        <w:tblPrEx>
          <w:tblBorders>
            <w:insideH w:val="nil"/>
          </w:tblBorders>
        </w:tblPrEx>
        <w:tc>
          <w:tcPr>
            <w:tcW w:w="8957" w:type="dxa"/>
            <w:gridSpan w:val="2"/>
          </w:tcPr>
          <w:p w:rsidR="008D59E3" w:rsidRPr="000734AD" w:rsidRDefault="008D59E3">
            <w:pPr>
              <w:pStyle w:val="ConsPlusNormal"/>
              <w:jc w:val="both"/>
            </w:pPr>
            <w:r w:rsidRPr="000734AD">
              <w:t xml:space="preserve">9. </w:t>
            </w:r>
            <w:proofErr w:type="gramStart"/>
            <w:r w:rsidRPr="000734AD">
              <w:t>Исключен</w:t>
            </w:r>
            <w:proofErr w:type="gramEnd"/>
            <w:r w:rsidRPr="000734AD">
              <w:t xml:space="preserve"> с 9 февраля 2017 года. - Решение Совета народных депутатов Промышленновского муниципального района от 09.02.2017 N 273</w:t>
            </w:r>
          </w:p>
        </w:tc>
      </w:tr>
    </w:tbl>
    <w:p w:rsidR="008D59E3" w:rsidRPr="000734AD" w:rsidRDefault="008D59E3" w:rsidP="00F401AC">
      <w:pPr>
        <w:pStyle w:val="ConsPlusNormal"/>
        <w:ind w:firstLine="540"/>
        <w:jc w:val="both"/>
      </w:pPr>
      <w:bookmarkStart w:id="5" w:name="_GoBack"/>
      <w:bookmarkEnd w:id="5"/>
    </w:p>
    <w:sectPr w:rsidR="008D59E3" w:rsidRPr="000734AD" w:rsidSect="00F4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E3"/>
    <w:rsid w:val="000734AD"/>
    <w:rsid w:val="005C77B6"/>
    <w:rsid w:val="008D59E3"/>
    <w:rsid w:val="00E6050A"/>
    <w:rsid w:val="00F401AC"/>
    <w:rsid w:val="00F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9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5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59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2018-05-21T07:27:00Z</dcterms:created>
  <dcterms:modified xsi:type="dcterms:W3CDTF">2018-05-21T07:27:00Z</dcterms:modified>
</cp:coreProperties>
</file>